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B40" w:rsidRPr="00CD1A2F" w:rsidRDefault="00D72B40" w:rsidP="00D72B4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D1A2F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D72B40" w:rsidRPr="00CD1A2F" w:rsidRDefault="00D72B40" w:rsidP="00D72B4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D1A2F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D72B40" w:rsidRPr="00CD1A2F" w:rsidRDefault="00D72B40" w:rsidP="00D72B4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D1A2F">
        <w:rPr>
          <w:rFonts w:ascii="Times New Roman" w:hAnsi="Times New Roman" w:cs="Times New Roman"/>
          <w:sz w:val="24"/>
          <w:szCs w:val="24"/>
        </w:rPr>
        <w:t>Эхирит-Булагатский район</w:t>
      </w:r>
    </w:p>
    <w:p w:rsidR="00D72B40" w:rsidRPr="00CD1A2F" w:rsidRDefault="00D72B40" w:rsidP="00D72B4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D1A2F">
        <w:rPr>
          <w:rFonts w:ascii="Times New Roman" w:hAnsi="Times New Roman" w:cs="Times New Roman"/>
          <w:sz w:val="24"/>
          <w:szCs w:val="24"/>
        </w:rPr>
        <w:t>Муниципальное образование «Ахинское»</w:t>
      </w:r>
    </w:p>
    <w:p w:rsidR="00D72B40" w:rsidRPr="00CD1A2F" w:rsidRDefault="00D72B40" w:rsidP="00D72B4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D1A2F">
        <w:rPr>
          <w:rFonts w:ascii="Times New Roman" w:hAnsi="Times New Roman" w:cs="Times New Roman"/>
          <w:sz w:val="24"/>
          <w:szCs w:val="24"/>
        </w:rPr>
        <w:t xml:space="preserve">Глава администрации </w:t>
      </w:r>
    </w:p>
    <w:p w:rsidR="00D72B40" w:rsidRPr="00CD1A2F" w:rsidRDefault="00D72B40" w:rsidP="00D72B4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72B40" w:rsidRPr="00CD1A2F" w:rsidRDefault="00D72B40" w:rsidP="00D72B4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D1A2F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D72B40" w:rsidRPr="00CD1A2F" w:rsidRDefault="00D72B40" w:rsidP="00D72B4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72B40" w:rsidRPr="00CD1A2F" w:rsidRDefault="00D72B40" w:rsidP="00D72B4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D1A2F">
        <w:rPr>
          <w:rFonts w:ascii="Times New Roman" w:hAnsi="Times New Roman" w:cs="Times New Roman"/>
          <w:sz w:val="24"/>
          <w:szCs w:val="24"/>
        </w:rPr>
        <w:t>от 30.04.2015г.   № 13                                                                                      с. Ахины</w:t>
      </w:r>
    </w:p>
    <w:p w:rsidR="00D72B40" w:rsidRPr="00CD1A2F" w:rsidRDefault="00D72B40" w:rsidP="00D72B4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72B40" w:rsidRPr="00CD1A2F" w:rsidRDefault="00D72B40" w:rsidP="00D72B4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72B40" w:rsidRPr="00CD1A2F" w:rsidRDefault="00D72B40" w:rsidP="00D72B4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D1A2F">
        <w:rPr>
          <w:rFonts w:ascii="Times New Roman" w:hAnsi="Times New Roman" w:cs="Times New Roman"/>
          <w:sz w:val="24"/>
          <w:szCs w:val="24"/>
        </w:rPr>
        <w:t>«Об исполнении бюджета</w:t>
      </w:r>
    </w:p>
    <w:p w:rsidR="00D72B40" w:rsidRPr="00CD1A2F" w:rsidRDefault="00D72B40" w:rsidP="00D72B4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D1A2F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D72B40" w:rsidRPr="00CD1A2F" w:rsidRDefault="00D72B40" w:rsidP="00D72B4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D1A2F">
        <w:rPr>
          <w:rFonts w:ascii="Times New Roman" w:hAnsi="Times New Roman" w:cs="Times New Roman"/>
          <w:sz w:val="24"/>
          <w:szCs w:val="24"/>
        </w:rPr>
        <w:t>«Ахинское» за 1 квартал 2015 г</w:t>
      </w:r>
      <w:r w:rsidR="002D02B9" w:rsidRPr="00CD1A2F">
        <w:rPr>
          <w:rFonts w:ascii="Times New Roman" w:hAnsi="Times New Roman" w:cs="Times New Roman"/>
          <w:sz w:val="24"/>
          <w:szCs w:val="24"/>
        </w:rPr>
        <w:t>.</w:t>
      </w:r>
      <w:r w:rsidRPr="00CD1A2F">
        <w:rPr>
          <w:rFonts w:ascii="Times New Roman" w:hAnsi="Times New Roman" w:cs="Times New Roman"/>
          <w:sz w:val="24"/>
          <w:szCs w:val="24"/>
        </w:rPr>
        <w:t>»</w:t>
      </w:r>
    </w:p>
    <w:p w:rsidR="00D72B40" w:rsidRPr="00CD1A2F" w:rsidRDefault="00D72B40" w:rsidP="00D72B4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72B40" w:rsidRPr="00CD1A2F" w:rsidRDefault="00D72B40" w:rsidP="00D72B4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72B40" w:rsidRPr="00CD1A2F" w:rsidRDefault="00D72B40" w:rsidP="00D72B4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D1A2F">
        <w:rPr>
          <w:rFonts w:ascii="Times New Roman" w:hAnsi="Times New Roman" w:cs="Times New Roman"/>
          <w:sz w:val="24"/>
          <w:szCs w:val="24"/>
        </w:rPr>
        <w:t xml:space="preserve"> 1.   Утвердить отчет об исполнении бюджета муниципального образования</w:t>
      </w:r>
    </w:p>
    <w:p w:rsidR="00D72B40" w:rsidRPr="00CD1A2F" w:rsidRDefault="00D72B40" w:rsidP="00D72B4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D1A2F">
        <w:rPr>
          <w:rFonts w:ascii="Times New Roman" w:hAnsi="Times New Roman" w:cs="Times New Roman"/>
          <w:sz w:val="24"/>
          <w:szCs w:val="24"/>
        </w:rPr>
        <w:t>«Ахинское» за 1 квартал 2015 года по доходам в сумме 1639597,13руб., по расходам 1601515,23руб.</w:t>
      </w:r>
    </w:p>
    <w:p w:rsidR="00D72B40" w:rsidRPr="00CD1A2F" w:rsidRDefault="00D72B40" w:rsidP="00D72B4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D1A2F">
        <w:rPr>
          <w:rFonts w:ascii="Times New Roman" w:hAnsi="Times New Roman" w:cs="Times New Roman"/>
          <w:sz w:val="24"/>
          <w:szCs w:val="24"/>
        </w:rPr>
        <w:t>2. Утвердить поступление доходов в бюджет МО «Ахинское» на 01.04.2015 года  по кодам видов доходов, подвидов доходов классификации сектора  государственного управления согласно приложению № 1</w:t>
      </w:r>
    </w:p>
    <w:p w:rsidR="00D72B40" w:rsidRPr="00CD1A2F" w:rsidRDefault="00D72B40" w:rsidP="00D72B4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D1A2F">
        <w:rPr>
          <w:rFonts w:ascii="Times New Roman" w:hAnsi="Times New Roman" w:cs="Times New Roman"/>
          <w:sz w:val="24"/>
          <w:szCs w:val="24"/>
        </w:rPr>
        <w:t>3. Утвердить распределение расходов МО «Ахинское» на 01.04.2015 года</w:t>
      </w:r>
    </w:p>
    <w:p w:rsidR="00D72B40" w:rsidRPr="00CD1A2F" w:rsidRDefault="00D72B40" w:rsidP="00D72B4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D1A2F">
        <w:rPr>
          <w:rFonts w:ascii="Times New Roman" w:hAnsi="Times New Roman" w:cs="Times New Roman"/>
          <w:sz w:val="24"/>
          <w:szCs w:val="24"/>
        </w:rPr>
        <w:t>по разделам, подразделам, целевым статьям и видам расходов классификации расходов бюджетов  в ведомственной структуре расходов бюджета поселения согласно приложению № 2</w:t>
      </w:r>
    </w:p>
    <w:p w:rsidR="00D72B40" w:rsidRPr="00CD1A2F" w:rsidRDefault="00D72B40" w:rsidP="00D72B4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D1A2F">
        <w:rPr>
          <w:rFonts w:ascii="Times New Roman" w:hAnsi="Times New Roman" w:cs="Times New Roman"/>
          <w:sz w:val="24"/>
          <w:szCs w:val="24"/>
        </w:rPr>
        <w:t xml:space="preserve">4. Утвердить источники финансирования дефицита бюджета МО «Ахинское» по кодам групп, подгрупп, статей, видов источников финансирования дефицита бюджета, классификации операции сектора государственного управления, относящихся к источникам финансирования дефицита бюджета согласно приложению № 3 </w:t>
      </w:r>
    </w:p>
    <w:p w:rsidR="00D72B40" w:rsidRPr="00CD1A2F" w:rsidRDefault="00D72B40" w:rsidP="00D72B4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D1A2F">
        <w:rPr>
          <w:rFonts w:ascii="Times New Roman" w:hAnsi="Times New Roman" w:cs="Times New Roman"/>
          <w:sz w:val="24"/>
          <w:szCs w:val="24"/>
        </w:rPr>
        <w:t>5. Настоящее постановление вступает в силу со дня его опубликования.</w:t>
      </w:r>
    </w:p>
    <w:p w:rsidR="00D72B40" w:rsidRPr="00CD1A2F" w:rsidRDefault="00D72B40" w:rsidP="00D72B4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72B40" w:rsidRPr="00CD1A2F" w:rsidRDefault="00D72B40" w:rsidP="00D72B4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36613" w:rsidRPr="00CD1A2F" w:rsidRDefault="00DC3C22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noProof/>
        </w:rPr>
        <w:drawing>
          <wp:inline distT="0" distB="0" distL="0" distR="0" wp14:anchorId="79E0388D" wp14:editId="29E6826B">
            <wp:extent cx="401146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/>
                    <a:srcRect l="29731" t="29872" r="36777" b="58259"/>
                    <a:stretch/>
                  </pic:blipFill>
                  <pic:spPr bwMode="auto">
                    <a:xfrm>
                      <a:off x="0" y="0"/>
                      <a:ext cx="4015201" cy="800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A36613" w:rsidRPr="00CD1A2F" w:rsidSect="00A366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72B40"/>
    <w:rsid w:val="002D02B9"/>
    <w:rsid w:val="00A36613"/>
    <w:rsid w:val="00CD1A2F"/>
    <w:rsid w:val="00D72B40"/>
    <w:rsid w:val="00DC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6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3C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3C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1112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2015-07-28T15:55:00Z</dcterms:created>
  <dcterms:modified xsi:type="dcterms:W3CDTF">2015-10-08T15:33:00Z</dcterms:modified>
</cp:coreProperties>
</file>