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1EF" w:rsidRDefault="00691F97" w:rsidP="008E41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15.11.2019Г. №27</w:t>
      </w:r>
    </w:p>
    <w:p w:rsid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  <w:bookmarkStart w:id="0" w:name="_GoBack"/>
      <w:bookmarkEnd w:id="0"/>
    </w:p>
    <w:p w:rsid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</w:p>
    <w:p w:rsidR="008E41EF" w:rsidRP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 w:rsidRPr="008E41E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ЭХИРИТ-БУЛАГАТСКИЙ РАЙОН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8E41EF" w:rsidRP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МУНИЦИПАЛЬНОЕ ОБРАЗОВАНИЕ </w:t>
      </w:r>
      <w:r w:rsidRPr="008E41E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«АХИНСКОЕ»</w:t>
      </w:r>
    </w:p>
    <w:p w:rsidR="008E41EF" w:rsidRP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E41E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8E41EF" w:rsidRP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E41E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8E41EF" w:rsidRP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«О ВНЕСЕНИИ ИЗМЕНЕНИЙ </w:t>
      </w:r>
      <w:r w:rsidRPr="008E41EF">
        <w:rPr>
          <w:rFonts w:ascii="Arial" w:eastAsia="Times New Roman" w:hAnsi="Arial" w:cs="Arial"/>
          <w:b/>
          <w:sz w:val="30"/>
          <w:szCs w:val="30"/>
          <w:lang w:eastAsia="ru-RU"/>
        </w:rPr>
        <w:t>В РЕШЕНИЕ ДУМЫ МУНИЦИПАЛЬНОГО ОБРАЗОВАНИЯ «АХИНСКОЕ» №4 ОТ 28.03.2016 Г. «О НАЛОГЕ НА ИМУЩЕСТВО ФИЗИЧЕСКИХ ЛИЦ»</w:t>
      </w:r>
    </w:p>
    <w:p w:rsidR="008E41EF" w:rsidRP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Руководствуясь статьей 14 Федерального закона от 6 </w:t>
      </w:r>
      <w:r w:rsidRPr="008E41EF">
        <w:rPr>
          <w:rFonts w:ascii="Arial" w:eastAsia="Times New Roman" w:hAnsi="Arial" w:cs="Arial"/>
          <w:kern w:val="28"/>
          <w:sz w:val="24"/>
          <w:szCs w:val="24"/>
          <w:lang w:eastAsia="ru-RU"/>
        </w:rPr>
        <w:t>октября 2003 года №131-ФЗ «Об общих принципах организации местного самоуправления в Российской Федерации», главой 32 Налогового кодекса Российской Федерации</w:t>
      </w:r>
      <w:r w:rsidRPr="008E41EF">
        <w:rPr>
          <w:rFonts w:ascii="Arial" w:eastAsia="Times New Roman" w:hAnsi="Arial" w:cs="Arial"/>
          <w:sz w:val="24"/>
          <w:szCs w:val="24"/>
          <w:lang w:eastAsia="ru-RU"/>
        </w:rPr>
        <w:t>, в соответствии с Уставом муниципального образования «</w:t>
      </w:r>
      <w:proofErr w:type="spellStart"/>
      <w:r w:rsidRPr="008E41EF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8E41EF">
        <w:rPr>
          <w:rFonts w:ascii="Arial" w:eastAsia="Times New Roman" w:hAnsi="Arial" w:cs="Arial"/>
          <w:sz w:val="24"/>
          <w:szCs w:val="24"/>
          <w:lang w:eastAsia="ru-RU"/>
        </w:rPr>
        <w:t>» Дума муниципального образования «</w:t>
      </w:r>
      <w:proofErr w:type="spellStart"/>
      <w:r w:rsidRPr="008E41EF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8E41EF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41EF" w:rsidRPr="008E41EF" w:rsidRDefault="008E41EF" w:rsidP="008E41E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E41EF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41EF" w:rsidRPr="008E41EF" w:rsidRDefault="008E41EF" w:rsidP="008E41E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1. Внести изменения в </w:t>
      </w:r>
      <w:r w:rsidRPr="008E41EF">
        <w:rPr>
          <w:rFonts w:ascii="Arial" w:eastAsia="Times New Roman" w:hAnsi="Arial" w:cs="Arial"/>
          <w:sz w:val="24"/>
          <w:szCs w:val="24"/>
          <w:lang w:eastAsia="ru-RU"/>
        </w:rPr>
        <w:t>решение Думы муниципального образования «</w:t>
      </w:r>
      <w:proofErr w:type="spellStart"/>
      <w:r w:rsidRPr="008E41EF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8E41EF">
        <w:rPr>
          <w:rFonts w:ascii="Arial" w:eastAsia="Times New Roman" w:hAnsi="Arial" w:cs="Arial"/>
          <w:sz w:val="24"/>
          <w:szCs w:val="24"/>
          <w:lang w:eastAsia="ru-RU"/>
        </w:rPr>
        <w:t>» №4 от 28.03.2016 г. «О налоге на имущество физических лиц» (далее - решение):</w:t>
      </w:r>
    </w:p>
    <w:p w:rsidR="008E41EF" w:rsidRPr="008E41EF" w:rsidRDefault="008E41EF" w:rsidP="008E41E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1.1. В преамбуле решения после слова «ДУМА» дополнить словами «муниципального образования «</w:t>
      </w:r>
      <w:proofErr w:type="spellStart"/>
      <w:r w:rsidRPr="008E41EF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8E41EF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8E41EF" w:rsidRPr="008E41EF" w:rsidRDefault="008E41EF" w:rsidP="008E41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1.2. В п. 1 решения после слов: «Установить и ввести» дополнить словами «в действие»;</w:t>
      </w: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1.3. пункт 2 решения изложить в следующей редакции:</w:t>
      </w: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 xml:space="preserve">«2. Определить налоговую базу исходя из кадастровой стоимости объектов налогообложения. </w:t>
      </w: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Установить налоговые ставки налога на имущество физических лиц в следующих размерах:</w:t>
      </w: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1) 0,1 процента в отношении:</w:t>
      </w: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жилых домов, частей жилых домов, квартир, частей квартир, комнат;</w:t>
      </w: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единых недвижимых комплексов, в состав которых входит хотя бы один жилой дом;</w:t>
      </w: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 xml:space="preserve">гаражей и </w:t>
      </w:r>
      <w:proofErr w:type="spellStart"/>
      <w:r w:rsidRPr="008E41EF">
        <w:rPr>
          <w:rFonts w:ascii="Arial" w:eastAsia="Times New Roman" w:hAnsi="Arial" w:cs="Arial"/>
          <w:sz w:val="24"/>
          <w:szCs w:val="24"/>
          <w:lang w:eastAsia="ru-RU"/>
        </w:rPr>
        <w:t>машино</w:t>
      </w:r>
      <w:proofErr w:type="spellEnd"/>
      <w:r w:rsidRPr="008E41EF">
        <w:rPr>
          <w:rFonts w:ascii="Arial" w:eastAsia="Times New Roman" w:hAnsi="Arial" w:cs="Arial"/>
          <w:sz w:val="24"/>
          <w:szCs w:val="24"/>
          <w:lang w:eastAsia="ru-RU"/>
        </w:rPr>
        <w:t xml:space="preserve">-мест, в том числе расположенных в объектах налогообложения, указанных в </w:t>
      </w:r>
      <w:hyperlink r:id="rId4" w:anchor="/document/77673352/entry/40622" w:history="1">
        <w:r w:rsidRPr="008E41EF">
          <w:rPr>
            <w:rFonts w:ascii="Arial" w:eastAsia="Times New Roman" w:hAnsi="Arial" w:cs="Arial"/>
            <w:sz w:val="24"/>
            <w:szCs w:val="24"/>
            <w:lang w:eastAsia="ru-RU"/>
          </w:rPr>
          <w:t>подпункте 2</w:t>
        </w:r>
      </w:hyperlink>
      <w:r w:rsidRPr="008E41EF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пункта;</w:t>
      </w: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 xml:space="preserve">2) 2 процента в отношении объектов налогообложения, включенных в перечень, определяемый в соответствии с </w:t>
      </w:r>
      <w:hyperlink r:id="rId5" w:anchor="/document/77673352/entry/37827" w:history="1">
        <w:r w:rsidRPr="008E41EF">
          <w:rPr>
            <w:rFonts w:ascii="Arial" w:eastAsia="Times New Roman" w:hAnsi="Arial" w:cs="Arial"/>
            <w:sz w:val="24"/>
            <w:szCs w:val="24"/>
            <w:lang w:eastAsia="ru-RU"/>
          </w:rPr>
          <w:t>пунктом 7 статьи 378.2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E41EF">
        <w:rPr>
          <w:rFonts w:ascii="Arial" w:eastAsia="Times New Roman" w:hAnsi="Arial" w:cs="Arial"/>
          <w:sz w:val="24"/>
          <w:szCs w:val="24"/>
          <w:lang w:eastAsia="ru-RU"/>
        </w:rPr>
        <w:t xml:space="preserve">Налогового Кодекса Российской Федерации, в отношении объектов налогообложения, </w:t>
      </w:r>
      <w:r w:rsidRPr="008E41EF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предусмотренных </w:t>
      </w:r>
      <w:hyperlink r:id="rId6" w:anchor="/document/77673352/entry/3782102" w:history="1">
        <w:r w:rsidRPr="008E41EF">
          <w:rPr>
            <w:rFonts w:ascii="Arial" w:eastAsia="Times New Roman" w:hAnsi="Arial" w:cs="Arial"/>
            <w:sz w:val="24"/>
            <w:szCs w:val="24"/>
            <w:lang w:eastAsia="ru-RU"/>
          </w:rPr>
          <w:t>абзацем вторым пункта 10 статьи 378.2</w:t>
        </w:r>
      </w:hyperlink>
      <w:r w:rsidRPr="008E41EF">
        <w:rPr>
          <w:rFonts w:ascii="Arial" w:eastAsia="Times New Roman" w:hAnsi="Arial" w:cs="Arial"/>
          <w:sz w:val="24"/>
          <w:szCs w:val="24"/>
          <w:lang w:eastAsia="ru-RU"/>
        </w:rPr>
        <w:t xml:space="preserve">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3) 0,5 процента в отношении прочих объектов налогообложения.».</w:t>
      </w: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1.4. пункт 2.1 решения исключить.</w:t>
      </w:r>
    </w:p>
    <w:p w:rsidR="008E41EF" w:rsidRPr="008E41EF" w:rsidRDefault="008E41EF" w:rsidP="008E41E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решение в газете «</w:t>
      </w:r>
      <w:proofErr w:type="spellStart"/>
      <w:r w:rsidRPr="008E41EF">
        <w:rPr>
          <w:rFonts w:ascii="Arial" w:eastAsia="Times New Roman" w:hAnsi="Arial" w:cs="Arial"/>
          <w:sz w:val="24"/>
          <w:szCs w:val="24"/>
          <w:lang w:eastAsia="ru-RU"/>
        </w:rPr>
        <w:t>Ахинский</w:t>
      </w:r>
      <w:proofErr w:type="spellEnd"/>
      <w:r w:rsidRPr="008E41EF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8E41EF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8E41EF">
        <w:rPr>
          <w:rFonts w:ascii="Arial" w:eastAsia="Times New Roman" w:hAnsi="Arial" w:cs="Arial"/>
          <w:sz w:val="24"/>
          <w:szCs w:val="24"/>
          <w:lang w:eastAsia="ru-RU"/>
        </w:rPr>
        <w:t>» в информационно - телекоммуникационной сети «Интернет».</w:t>
      </w:r>
    </w:p>
    <w:p w:rsidR="008E41EF" w:rsidRPr="008E41EF" w:rsidRDefault="008E41EF" w:rsidP="008E41E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3. В течение пяти дней с момента принятия направить настоящее решение в Межрайонную инспекцию ФНС № 16 по Иркутской области.</w:t>
      </w:r>
    </w:p>
    <w:p w:rsidR="008E41EF" w:rsidRPr="008E41EF" w:rsidRDefault="008E41EF" w:rsidP="008E41E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4. Решение вступает в силу по истечению одного месяца со дня его официального опубликования, но не ранее 01.01.2020г.</w:t>
      </w: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</w:p>
    <w:p w:rsidR="008E41EF" w:rsidRPr="008E41EF" w:rsidRDefault="008E41EF" w:rsidP="008E41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41EF" w:rsidRPr="008E41EF" w:rsidRDefault="008E41EF" w:rsidP="008E41E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муниципального образования «</w:t>
      </w:r>
      <w:proofErr w:type="spellStart"/>
      <w:r w:rsidRPr="008E41EF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8E41EF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8E41EF" w:rsidRPr="008E41EF" w:rsidRDefault="008E41EF" w:rsidP="008E41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E41EF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proofErr w:type="spellStart"/>
      <w:r w:rsidRPr="008E41EF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8E41EF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8E41EF" w:rsidRPr="008E41EF" w:rsidRDefault="008E41EF" w:rsidP="008E41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E41EF">
        <w:rPr>
          <w:rFonts w:ascii="Arial" w:eastAsia="Times New Roman" w:hAnsi="Arial" w:cs="Arial"/>
          <w:sz w:val="24"/>
          <w:szCs w:val="24"/>
          <w:lang w:eastAsia="ru-RU"/>
        </w:rPr>
        <w:t>С.А.Кускенов</w:t>
      </w:r>
      <w:proofErr w:type="spellEnd"/>
    </w:p>
    <w:p w:rsidR="008E41EF" w:rsidRPr="008E41EF" w:rsidRDefault="008E41EF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8E41EF" w:rsidRPr="008E4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FB9"/>
    <w:rsid w:val="001F0E1C"/>
    <w:rsid w:val="003E5511"/>
    <w:rsid w:val="00691F97"/>
    <w:rsid w:val="008E41EF"/>
    <w:rsid w:val="00DB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042251-1D54-42B8-86BF-1709CA619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79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" TargetMode="External"/><Relationship Id="rId5" Type="http://schemas.openxmlformats.org/officeDocument/2006/relationships/hyperlink" Target="http://internet.garant.ru/" TargetMode="External"/><Relationship Id="rId4" Type="http://schemas.openxmlformats.org/officeDocument/2006/relationships/hyperlink" Target="http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7</cp:revision>
  <dcterms:created xsi:type="dcterms:W3CDTF">2019-12-16T12:05:00Z</dcterms:created>
  <dcterms:modified xsi:type="dcterms:W3CDTF">2019-12-16T12:14:00Z</dcterms:modified>
</cp:coreProperties>
</file>